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ackground w:color="F8F8F0"/>
  <w:body>
    <w:p>
      <w:pPr>
        <w:spacing w:after="40"/>
      </w:pPr>
      <w:r>
        <w:rPr>
          <w:rFonts w:ascii="Calibri" w:cs="Calibri" w:eastAsia="Calibri" w:hAnsi="Calibri"/>
          <w:b/>
          <w:bCs/>
          <w:color w:val="1C1C1C"/>
          <w:spacing w:val="10"/>
          <w:sz w:val="40"/>
          <w:szCs w:val="40"/>
        </w:rPr>
        <w:t xml:space="preserve">SUNNY JOSHI</w:t>
      </w:r>
    </w:p>
    <w:p>
      <w:pPr>
        <w:spacing w:after="100"/>
      </w:pPr>
      <w:r>
        <w:rPr>
          <w:rFonts w:ascii="Calibri" w:cs="Calibri" w:eastAsia="Calibri" w:hAnsi="Calibri"/>
          <w:color w:val="1C1C1C"/>
          <w:sz w:val="24"/>
          <w:szCs w:val="24"/>
        </w:rPr>
        <w:t xml:space="preserve">Creative Director &amp; Design Engineer</w:t>
      </w:r>
      <w:r>
        <w:rPr>
          <w:rFonts w:ascii="Calibri" w:cs="Calibri" w:eastAsia="Calibri" w:hAnsi="Calibri"/>
          <w:i/>
          <w:iCs/>
          <w:color w:val="8A8A82"/>
          <w:sz w:val="22"/>
          <w:szCs w:val="22"/>
        </w:rPr>
        <w:t xml:space="preserve">  ·  9+ years across brand, product, and UI/UX</w:t>
      </w:r>
    </w:p>
    <w:p>
      <w:pPr>
        <w:spacing w:after="200"/>
      </w:pPr>
      <w:r>
        <w:rPr>
          <w:rFonts w:ascii="Calibri" w:cs="Calibri" w:eastAsia="Calibri" w:hAnsi="Calibri"/>
          <w:color w:val="8A8A82"/>
          <w:sz w:val="18"/>
          <w:szCs w:val="18"/>
        </w:rPr>
        <w:t xml:space="preserve">thesunnyjoshi@gmail.com   ·   877 944 8775   ·   Mumbai, India   ·   sunnyjoshi.com   ·   LinkedIn   ·   Twitter (X)</w:t>
      </w:r>
    </w:p>
    <w:p>
      <w:pPr>
        <w:pBdr>
          <w:bottom w:val="single" w:color="D8D6CC" w:sz="6" w:space="4"/>
        </w:pBdr>
        <w:spacing w:after="160" w:before="40"/>
      </w:pPr>
    </w:p>
    <w:p>
      <w:pPr>
        <w:spacing w:after="100"/>
      </w:pPr>
      <w:r>
        <w:rPr>
          <w:rFonts w:ascii="Calibri" w:cs="Calibri" w:eastAsia="Calibri" w:hAnsi="Calibri"/>
          <w:sz w:val="20"/>
          <w:szCs w:val="20"/>
        </w:rPr>
        <w:t xml:space="preserve">Creative Director and Design Engineer with 9+ years across branding, advertising, UI/UX, and product. Currently leads design, UX, product, and brand for an AI products studio, owning everything from the design system to the marketing site while writing (and vibe-coding) the front end personally. Built a design function from scratch — hiring, systems, and how design and engineering work together. Earlier career spans award-winning advertising work recognized at Cannes Lions, Effies, and Kyoorius.</w:t>
      </w:r>
    </w:p>
    <w:p>
      <w:pPr>
        <w:pBdr>
          <w:bottom w:val="single" w:color="D8D6CC" w:sz="4" w:space="4"/>
        </w:pBdr>
        <w:spacing w:after="90" w:before="200"/>
      </w:pPr>
      <w:r>
        <w:rPr>
          <w:rFonts w:ascii="Calibri" w:cs="Calibri" w:eastAsia="Calibri" w:hAnsi="Calibri"/>
          <w:b/>
          <w:bCs/>
          <w:color w:val="1C1C1C"/>
          <w:spacing w:val="20"/>
          <w:sz w:val="20"/>
          <w:szCs w:val="20"/>
        </w:rPr>
        <w:t xml:space="preserve">SKILLS</w:t>
      </w:r>
    </w:p>
    <w:p>
      <w:pPr>
        <w:spacing w:after="80"/>
      </w:pPr>
      <w:r>
        <w:rPr>
          <w:rFonts w:ascii="Calibri" w:cs="Calibri" w:eastAsia="Calibri" w:hAnsi="Calibri"/>
          <w:b/>
          <w:bCs/>
          <w:color w:val="1C1C1C"/>
          <w:sz w:val="20"/>
          <w:szCs w:val="20"/>
        </w:rPr>
        <w:t xml:space="preserve">Design &amp; Craft: </w:t>
      </w:r>
      <w:r>
        <w:rPr>
          <w:rFonts w:ascii="Calibri" w:cs="Calibri" w:eastAsia="Calibri" w:hAnsi="Calibri"/>
          <w:sz w:val="20"/>
          <w:szCs w:val="20"/>
        </w:rPr>
        <w:t xml:space="preserve">UI/UX Design, Design Systems, Interaction Design, Prototyping, Motion Design, Brand Identity, Art Direction, Visual Design</w:t>
      </w:r>
    </w:p>
    <w:p>
      <w:pPr>
        <w:spacing w:after="80"/>
      </w:pPr>
      <w:r>
        <w:rPr>
          <w:rFonts w:ascii="Calibri" w:cs="Calibri" w:eastAsia="Calibri" w:hAnsi="Calibri"/>
          <w:b/>
          <w:bCs/>
          <w:color w:val="1C1C1C"/>
          <w:sz w:val="20"/>
          <w:szCs w:val="20"/>
        </w:rPr>
        <w:t xml:space="preserve">Tools: </w:t>
      </w:r>
      <w:r>
        <w:rPr>
          <w:rFonts w:ascii="Calibri" w:cs="Calibri" w:eastAsia="Calibri" w:hAnsi="Calibri"/>
          <w:sz w:val="20"/>
          <w:szCs w:val="20"/>
        </w:rPr>
        <w:t xml:space="preserve">Figma, Photoshop, Illustrator, After Effects, Framer, Claude Code</w:t>
      </w:r>
    </w:p>
    <w:p>
      <w:pPr>
        <w:spacing w:after="80"/>
      </w:pPr>
      <w:r>
        <w:rPr>
          <w:rFonts w:ascii="Calibri" w:cs="Calibri" w:eastAsia="Calibri" w:hAnsi="Calibri"/>
          <w:b/>
          <w:bCs/>
          <w:color w:val="1C1C1C"/>
          <w:sz w:val="20"/>
          <w:szCs w:val="20"/>
        </w:rPr>
        <w:t xml:space="preserve">Build: </w:t>
      </w:r>
      <w:r>
        <w:rPr>
          <w:rFonts w:ascii="Calibri" w:cs="Calibri" w:eastAsia="Calibri" w:hAnsi="Calibri"/>
          <w:sz w:val="20"/>
          <w:szCs w:val="20"/>
        </w:rPr>
        <w:t xml:space="preserve">HTML/CSS, React, AI-assisted development (vibecoding), Front-end Prototyping</w:t>
      </w:r>
    </w:p>
    <w:p>
      <w:pPr>
        <w:spacing w:after="80"/>
      </w:pPr>
      <w:r>
        <w:rPr>
          <w:rFonts w:ascii="Calibri" w:cs="Calibri" w:eastAsia="Calibri" w:hAnsi="Calibri"/>
          <w:b/>
          <w:bCs/>
          <w:color w:val="1C1C1C"/>
          <w:sz w:val="20"/>
          <w:szCs w:val="20"/>
        </w:rPr>
        <w:t xml:space="preserve">Leadership: </w:t>
      </w:r>
      <w:r>
        <w:rPr>
          <w:rFonts w:ascii="Calibri" w:cs="Calibri" w:eastAsia="Calibri" w:hAnsi="Calibri"/>
          <w:sz w:val="20"/>
          <w:szCs w:val="20"/>
        </w:rPr>
        <w:t xml:space="preserve">Design Team Building, Hiring &amp; Mentorship, Cross-functional Collaboration (Design, Engineering, Product), Design Strategy, Client &amp; Stakeholder Management</w:t>
      </w:r>
    </w:p>
    <w:p>
      <w:pPr>
        <w:pBdr>
          <w:bottom w:val="single" w:color="D8D6CC" w:sz="4" w:space="4"/>
        </w:pBdr>
        <w:spacing w:after="90" w:before="200"/>
      </w:pPr>
      <w:r>
        <w:rPr>
          <w:rFonts w:ascii="Calibri" w:cs="Calibri" w:eastAsia="Calibri" w:hAnsi="Calibri"/>
          <w:b/>
          <w:bCs/>
          <w:color w:val="1C1C1C"/>
          <w:spacing w:val="20"/>
          <w:sz w:val="20"/>
          <w:szCs w:val="20"/>
        </w:rPr>
        <w:t xml:space="preserve">EXPERIENCE</w:t>
      </w:r>
    </w:p>
    <w:p>
      <w:pPr>
        <w:tabs>
          <w:tab w:val="right" w:pos="9350"/>
        </w:tabs>
        <w:spacing w:after="20" w:before="140"/>
      </w:pPr>
      <w:r>
        <w:rPr>
          <w:rFonts w:ascii="Calibri" w:cs="Calibri" w:eastAsia="Calibri" w:hAnsi="Calibri"/>
          <w:b/>
          <w:bCs/>
          <w:color w:val="1C1C1C"/>
          <w:sz w:val="22"/>
          <w:szCs w:val="22"/>
        </w:rPr>
        <w:t xml:space="preserve">Creative Director &amp; Head of Product Design</w:t>
      </w:r>
      <w:r>
        <w:rPr>
          <w:rFonts w:ascii="Calibri" w:cs="Calibri" w:eastAsia="Calibri" w:hAnsi="Calibri"/>
          <w:b w:val="false"/>
          <w:bCs w:val="false"/>
          <w:color w:val="1C1C1C"/>
          <w:sz w:val="22"/>
          <w:szCs w:val="22"/>
        </w:rPr>
        <w:t xml:space="preserve">  |  Revise</w:t>
      </w:r>
      <w:r>
        <w:rPr>
          <w:rFonts w:ascii="Calibri" w:cs="Calibri" w:eastAsia="Calibri" w:hAnsi="Calibri"/>
          <w:i/>
          <w:iCs/>
          <w:color w:val="8A8A82"/>
          <w:sz w:val="18"/>
          <w:szCs w:val="18"/>
        </w:rPr>
        <w:t xml:space="preserve">	Jan 2022 – Present · Full time</w:t>
      </w:r>
    </w:p>
    <w:p>
      <w:pPr>
        <w:spacing w:after="100"/>
      </w:pPr>
      <w:r>
        <w:rPr>
          <w:rFonts w:ascii="Calibri" w:cs="Calibri" w:eastAsia="Calibri" w:hAnsi="Calibri"/>
          <w:sz w:val="20"/>
          <w:szCs w:val="20"/>
        </w:rPr>
        <w:t xml:space="preserve">Own design, UX, product, and brand plus the marketing site while engineers build the product. Built the design function from scratch: hiring, the design system, and how design and engineering work together. Write (vibe-code) the code on personal projects, which is why what gets handed over can actually be built. 16 products launched since 2020, 11 of them in under 12 months.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Eleven AI products, June 2025 – July 2026: </w:t>
      </w:r>
      <w:r>
        <w:rPr>
          <w:rFonts w:ascii="Calibri" w:cs="Calibri" w:eastAsia="Calibri" w:hAnsi="Calibri"/>
          <w:sz w:val="20"/>
          <w:szCs w:val="20"/>
        </w:rPr>
        <w:t xml:space="preserve">agent infrastructure (Grass, Forward), LLM observability (Convo), bug triage (OpenBug), vertical assistants (Cited, TaxAI, Ruby), and RAG tools (Paul Graham GPT, YC Library GPT, Bookshelf).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Maker: </w:t>
      </w:r>
      <w:r>
        <w:rPr>
          <w:rFonts w:ascii="Calibri" w:cs="Calibri" w:eastAsia="Calibri" w:hAnsi="Calibri"/>
          <w:sz w:val="20"/>
          <w:szCs w:val="20"/>
        </w:rPr>
        <w:t xml:space="preserve">a macOS app that turns a design into real, running code — designed, coded, and shipped solo.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PepeJump: </w:t>
      </w:r>
      <w:r>
        <w:rPr>
          <w:rFonts w:ascii="Calibri" w:cs="Calibri" w:eastAsia="Calibri" w:hAnsi="Calibri"/>
          <w:sz w:val="20"/>
          <w:szCs w:val="20"/>
        </w:rPr>
        <w:t xml:space="preserve">brand and game UX for a Telegram game, designed and launched in two weeks; 44K users, 1M gameplays, 500K+ impressions on zero paid media.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Grass: </w:t>
      </w:r>
      <w:r>
        <w:rPr>
          <w:rFonts w:ascii="Calibri" w:cs="Calibri" w:eastAsia="Calibri" w:hAnsi="Calibri"/>
          <w:sz w:val="20"/>
          <w:szCs w:val="20"/>
        </w:rPr>
        <w:t xml:space="preserve">a dedicated VM for coding agents, ready 24/7; ranked #3 organically on Product Hunt.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Beyond Prompts: </w:t>
      </w:r>
      <w:r>
        <w:rPr>
          <w:rFonts w:ascii="Calibri" w:cs="Calibri" w:eastAsia="Calibri" w:hAnsi="Calibri"/>
          <w:sz w:val="20"/>
          <w:szCs w:val="20"/>
        </w:rPr>
        <w:t xml:space="preserve">built the studio's AI builder community — 4,000+ developers reached, 2,200+ subscribers, events across Bangalore, Mumbai, Delhi, San Francisco, and London, from a 401-person meetup to a 12-person founders' walk.</w:t>
      </w:r>
    </w:p>
    <w:p>
      <w:pPr>
        <w:spacing w:after="100"/>
      </w:pPr>
      <w:r>
        <w:rPr>
          <w:rFonts w:ascii="Calibri" w:cs="Calibri" w:eastAsia="Calibri" w:hAnsi="Calibri"/>
          <w:i/>
          <w:iCs/>
          <w:color w:val="8A8A82"/>
          <w:sz w:val="18"/>
          <w:szCs w:val="18"/>
        </w:rPr>
        <w:t xml:space="preserve">Key results: Product of the Day · 4K developers reached · 44K users · 16+ products launched</w:t>
      </w:r>
    </w:p>
    <w:p>
      <w:pPr>
        <w:tabs>
          <w:tab w:val="right" w:pos="9350"/>
        </w:tabs>
        <w:spacing w:after="20" w:before="140"/>
      </w:pPr>
      <w:r>
        <w:rPr>
          <w:rFonts w:ascii="Calibri" w:cs="Calibri" w:eastAsia="Calibri" w:hAnsi="Calibri"/>
          <w:b/>
          <w:bCs/>
          <w:color w:val="1C1C1C"/>
          <w:sz w:val="22"/>
          <w:szCs w:val="22"/>
        </w:rPr>
        <w:t xml:space="preserve">Head of Design</w:t>
      </w:r>
      <w:r>
        <w:rPr>
          <w:rFonts w:ascii="Calibri" w:cs="Calibri" w:eastAsia="Calibri" w:hAnsi="Calibri"/>
          <w:b w:val="false"/>
          <w:bCs w:val="false"/>
          <w:color w:val="1C1C1C"/>
          <w:sz w:val="22"/>
          <w:szCs w:val="22"/>
        </w:rPr>
        <w:t xml:space="preserve">  |  CryptoRelief</w:t>
      </w:r>
      <w:r>
        <w:rPr>
          <w:rFonts w:ascii="Calibri" w:cs="Calibri" w:eastAsia="Calibri" w:hAnsi="Calibri"/>
          <w:i/>
          <w:iCs/>
          <w:color w:val="8A8A82"/>
          <w:sz w:val="18"/>
          <w:szCs w:val="18"/>
        </w:rPr>
        <w:t xml:space="preserve">	2021 · Volunteer</w:t>
      </w:r>
    </w:p>
    <w:p>
      <w:pPr>
        <w:spacing w:after="100"/>
      </w:pPr>
      <w:r>
        <w:rPr>
          <w:rFonts w:ascii="Calibri" w:cs="Calibri" w:eastAsia="Calibri" w:hAnsi="Calibri"/>
          <w:sz w:val="20"/>
          <w:szCs w:val="20"/>
        </w:rPr>
        <w:t xml:space="preserve">A COVID relief fund led by Polygon co-founder Sandeep Nailwal during India's second wave, with contributors including Vitalik Buterin, Brett Lee, and Balaji Srinivasan.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Built the brand and donation site in under 24 hours </w:t>
      </w:r>
      <w:r>
        <w:rPr>
          <w:rFonts w:ascii="Calibri" w:cs="Calibri" w:eastAsia="Calibri" w:hAnsi="Calibri"/>
          <w:sz w:val="20"/>
          <w:szCs w:val="20"/>
        </w:rPr>
        <w:t xml:space="preserve">at the peak of the crisis, designing and building it solo.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Made transparency a design decision: </w:t>
      </w:r>
      <w:r>
        <w:rPr>
          <w:rFonts w:ascii="Calibri" w:cs="Calibri" w:eastAsia="Calibri" w:hAnsi="Calibri"/>
          <w:sz w:val="20"/>
          <w:szCs w:val="20"/>
        </w:rPr>
        <w:t xml:space="preserve">wallet details and per-currency totals were public, which is what let donors trust it.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Impact: </w:t>
      </w:r>
      <w:r>
        <w:rPr>
          <w:rFonts w:ascii="Calibri" w:cs="Calibri" w:eastAsia="Calibri" w:hAnsi="Calibri"/>
          <w:sz w:val="20"/>
          <w:szCs w:val="20"/>
        </w:rPr>
        <w:t xml:space="preserve">the fund took donations worth roughly $1B at the token prices of the time and procured 160 million syringes with UNICEF India.</w:t>
      </w:r>
    </w:p>
    <w:p>
      <w:pPr>
        <w:spacing w:after="100"/>
      </w:pPr>
      <w:r>
        <w:rPr>
          <w:rFonts w:ascii="Calibri" w:cs="Calibri" w:eastAsia="Calibri" w:hAnsi="Calibri"/>
          <w:i/>
          <w:iCs/>
          <w:color w:val="8A8A82"/>
          <w:sz w:val="18"/>
          <w:szCs w:val="18"/>
        </w:rPr>
        <w:t xml:space="preserve">Key results: ~$1B raised · 160M syringes with UNICEF · 24-hour build</w:t>
      </w:r>
    </w:p>
    <w:p>
      <w:pPr>
        <w:tabs>
          <w:tab w:val="right" w:pos="9350"/>
        </w:tabs>
        <w:spacing w:after="20" w:before="140"/>
      </w:pPr>
      <w:r>
        <w:rPr>
          <w:rFonts w:ascii="Calibri" w:cs="Calibri" w:eastAsia="Calibri" w:hAnsi="Calibri"/>
          <w:b/>
          <w:bCs/>
          <w:color w:val="1C1C1C"/>
          <w:sz w:val="22"/>
          <w:szCs w:val="22"/>
        </w:rPr>
        <w:t xml:space="preserve">Art Director</w:t>
      </w:r>
      <w:r>
        <w:rPr>
          <w:rFonts w:ascii="Calibri" w:cs="Calibri" w:eastAsia="Calibri" w:hAnsi="Calibri"/>
          <w:b w:val="false"/>
          <w:bCs w:val="false"/>
          <w:color w:val="1C1C1C"/>
          <w:sz w:val="22"/>
          <w:szCs w:val="22"/>
        </w:rPr>
        <w:t xml:space="preserve">  |  Dentsu Creative (formerly Dentsu Isobar)</w:t>
      </w:r>
      <w:r>
        <w:rPr>
          <w:rFonts w:ascii="Calibri" w:cs="Calibri" w:eastAsia="Calibri" w:hAnsi="Calibri"/>
          <w:i/>
          <w:iCs/>
          <w:color w:val="8A8A82"/>
          <w:sz w:val="18"/>
          <w:szCs w:val="18"/>
        </w:rPr>
        <w:t xml:space="preserve">	May 2021 – Feb 2022 · Full time</w:t>
      </w:r>
    </w:p>
    <w:p>
      <w:pPr>
        <w:spacing w:after="100"/>
      </w:pPr>
      <w:r>
        <w:rPr>
          <w:rFonts w:ascii="Calibri" w:cs="Calibri" w:eastAsia="Calibri" w:hAnsi="Calibri"/>
          <w:sz w:val="20"/>
          <w:szCs w:val="20"/>
        </w:rPr>
        <w:t xml:space="preserve">Isobar was Dentsu's digital creative arm in India, where the brief was usually a cultural idea rather than an ad. Led creative, art direction, and ideation across the account group in a hand-picked team of 16. Brands: KFC, Unilever, Times of India, Maruti, Visa, Wrangler, Skore, British Council, Kingfisher, and others.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Protest Match: </w:t>
      </w:r>
      <w:r>
        <w:rPr>
          <w:rFonts w:ascii="Calibri" w:cs="Calibri" w:eastAsia="Calibri" w:hAnsi="Calibri"/>
          <w:sz w:val="20"/>
          <w:szCs w:val="20"/>
        </w:rPr>
        <w:t xml:space="preserve">when the Afghan regime banned the women's cricket team, the team played the match inside Cricket 19 and streamed it on Steam — 1.8M joined, 1.3M watched live, Cannes Lions 2022 shortlist.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The Cliteracy Drive, Skore: </w:t>
      </w:r>
      <w:r>
        <w:rPr>
          <w:rFonts w:ascii="Calibri" w:cs="Calibri" w:eastAsia="Calibri" w:hAnsi="Calibri"/>
          <w:sz w:val="20"/>
          <w:szCs w:val="20"/>
        </w:rPr>
        <w:t xml:space="preserve">an interactive banner that taught the technique it was selling; close to 3M reached, 135K men engaged, Silver Effie.</w:t>
      </w:r>
    </w:p>
    <w:p>
      <w:pPr>
        <w:spacing w:after="100"/>
      </w:pPr>
      <w:r>
        <w:rPr>
          <w:rFonts w:ascii="Calibri" w:cs="Calibri" w:eastAsia="Calibri" w:hAnsi="Calibri"/>
          <w:i/>
          <w:iCs/>
          <w:color w:val="8A8A82"/>
          <w:sz w:val="18"/>
          <w:szCs w:val="18"/>
        </w:rPr>
        <w:t xml:space="preserve">Key results: Cannes Lions shortlist · Silver Effie · 27 Kyoorius · Handpicked in a team of 16</w:t>
      </w:r>
    </w:p>
    <w:p>
      <w:pPr>
        <w:tabs>
          <w:tab w:val="right" w:pos="9350"/>
        </w:tabs>
        <w:spacing w:after="20" w:before="140"/>
      </w:pPr>
      <w:r>
        <w:rPr>
          <w:rFonts w:ascii="Calibri" w:cs="Calibri" w:eastAsia="Calibri" w:hAnsi="Calibri"/>
          <w:b/>
          <w:bCs/>
          <w:color w:val="1C1C1C"/>
          <w:sz w:val="22"/>
          <w:szCs w:val="22"/>
        </w:rPr>
        <w:t xml:space="preserve">Design Consultant</w:t>
      </w:r>
      <w:r>
        <w:rPr>
          <w:rFonts w:ascii="Calibri" w:cs="Calibri" w:eastAsia="Calibri" w:hAnsi="Calibri"/>
          <w:b w:val="false"/>
          <w:bCs w:val="false"/>
          <w:color w:val="1C1C1C"/>
          <w:sz w:val="22"/>
          <w:szCs w:val="22"/>
        </w:rPr>
        <w:t xml:space="preserve">  |  Wunderman Thompson</w:t>
      </w:r>
      <w:r>
        <w:rPr>
          <w:rFonts w:ascii="Calibri" w:cs="Calibri" w:eastAsia="Calibri" w:hAnsi="Calibri"/>
          <w:i/>
          <w:iCs/>
          <w:color w:val="8A8A82"/>
          <w:sz w:val="18"/>
          <w:szCs w:val="18"/>
        </w:rPr>
        <w:t xml:space="preserve">	Nov 2021 – Apr 2022 · Part time</w:t>
      </w:r>
    </w:p>
    <w:p>
      <w:pPr>
        <w:spacing w:after="100"/>
      </w:pPr>
      <w:r>
        <w:rPr>
          <w:rFonts w:ascii="Calibri" w:cs="Calibri" w:eastAsia="Calibri" w:hAnsi="Calibri"/>
          <w:sz w:val="20"/>
          <w:szCs w:val="20"/>
        </w:rPr>
        <w:t xml:space="preserve">Consulted on retail and fashion accounts alongside other work for this global creative network. Brands: Louis Philippe, AirAsia, Max Fashion.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Collection launches: </w:t>
      </w:r>
      <w:r>
        <w:rPr>
          <w:rFonts w:ascii="Calibri" w:cs="Calibri" w:eastAsia="Calibri" w:hAnsi="Calibri"/>
          <w:sz w:val="20"/>
          <w:szCs w:val="20"/>
        </w:rPr>
        <w:t xml:space="preserve">art directed athleisure through wedding, with creative for both ATL and BTL spaces.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Pitches and strategy: </w:t>
      </w:r>
      <w:r>
        <w:rPr>
          <w:rFonts w:ascii="Calibri" w:cs="Calibri" w:eastAsia="Calibri" w:hAnsi="Calibri"/>
          <w:sz w:val="20"/>
          <w:szCs w:val="20"/>
        </w:rPr>
        <w:t xml:space="preserve">worked on new business and consulted on digital strategy and standardisation.</w:t>
      </w:r>
    </w:p>
    <w:p>
      <w:pPr>
        <w:tabs>
          <w:tab w:val="right" w:pos="9350"/>
        </w:tabs>
        <w:spacing w:after="20" w:before="140"/>
      </w:pPr>
      <w:r>
        <w:rPr>
          <w:rFonts w:ascii="Calibri" w:cs="Calibri" w:eastAsia="Calibri" w:hAnsi="Calibri"/>
          <w:b/>
          <w:bCs/>
          <w:color w:val="1C1C1C"/>
          <w:sz w:val="22"/>
          <w:szCs w:val="22"/>
        </w:rPr>
        <w:t xml:space="preserve">Associate Art Director</w:t>
      </w:r>
      <w:r>
        <w:rPr>
          <w:rFonts w:ascii="Calibri" w:cs="Calibri" w:eastAsia="Calibri" w:hAnsi="Calibri"/>
          <w:b w:val="false"/>
          <w:bCs w:val="false"/>
          <w:color w:val="1C1C1C"/>
          <w:sz w:val="22"/>
          <w:szCs w:val="22"/>
        </w:rPr>
        <w:t xml:space="preserve">  |  Digital Refresh Networks</w:t>
      </w:r>
      <w:r>
        <w:rPr>
          <w:rFonts w:ascii="Calibri" w:cs="Calibri" w:eastAsia="Calibri" w:hAnsi="Calibri"/>
          <w:i/>
          <w:iCs/>
          <w:color w:val="8A8A82"/>
          <w:sz w:val="18"/>
          <w:szCs w:val="18"/>
        </w:rPr>
        <w:t xml:space="preserve">	Dec 2020 – Apr 2021 · Full time</w:t>
      </w:r>
    </w:p>
    <w:p>
      <w:pPr>
        <w:spacing w:after="100"/>
      </w:pPr>
      <w:r>
        <w:rPr>
          <w:rFonts w:ascii="Calibri" w:cs="Calibri" w:eastAsia="Calibri" w:hAnsi="Calibri"/>
          <w:sz w:val="20"/>
          <w:szCs w:val="20"/>
        </w:rPr>
        <w:t xml:space="preserve">An independent Mumbai agency running social, web, and film across a large retainer book. Led the creative team and owned new business pitching. Brands: BMW Motorrad, OPPO, Wrigley's, Adani, L&amp;T, Mia by Tanishq.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90% pitch conversion: </w:t>
      </w:r>
      <w:r>
        <w:rPr>
          <w:rFonts w:ascii="Calibri" w:cs="Calibri" w:eastAsia="Calibri" w:hAnsi="Calibri"/>
          <w:sz w:val="20"/>
          <w:szCs w:val="20"/>
        </w:rPr>
        <w:t xml:space="preserve">led the creative team on new business, with 5 people reporting across 23 brands.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Two Drivers of Digital awards, </w:t>
      </w:r>
      <w:r>
        <w:rPr>
          <w:rFonts w:ascii="Calibri" w:cs="Calibri" w:eastAsia="Calibri" w:hAnsi="Calibri"/>
          <w:sz w:val="20"/>
          <w:szCs w:val="20"/>
        </w:rPr>
        <w:t xml:space="preserve">both for the BMW Motorrad website.</w:t>
      </w:r>
    </w:p>
    <w:p>
      <w:pPr>
        <w:spacing w:after="100"/>
      </w:pPr>
      <w:r>
        <w:rPr>
          <w:rFonts w:ascii="Calibri" w:cs="Calibri" w:eastAsia="Calibri" w:hAnsi="Calibri"/>
          <w:i/>
          <w:iCs/>
          <w:color w:val="8A8A82"/>
          <w:sz w:val="18"/>
          <w:szCs w:val="18"/>
        </w:rPr>
        <w:t xml:space="preserve">Key results: 2 Drivers of Digital · 90% pitch wins · 23 brands · 6 direct reports</w:t>
      </w:r>
    </w:p>
    <w:p>
      <w:pPr>
        <w:tabs>
          <w:tab w:val="right" w:pos="9350"/>
        </w:tabs>
        <w:spacing w:after="20" w:before="140"/>
      </w:pPr>
      <w:r>
        <w:rPr>
          <w:rFonts w:ascii="Calibri" w:cs="Calibri" w:eastAsia="Calibri" w:hAnsi="Calibri"/>
          <w:b/>
          <w:bCs/>
          <w:color w:val="1C1C1C"/>
          <w:sz w:val="22"/>
          <w:szCs w:val="22"/>
        </w:rPr>
        <w:t xml:space="preserve">Creative Manager</w:t>
      </w:r>
      <w:r>
        <w:rPr>
          <w:rFonts w:ascii="Calibri" w:cs="Calibri" w:eastAsia="Calibri" w:hAnsi="Calibri"/>
          <w:b w:val="false"/>
          <w:bCs w:val="false"/>
          <w:color w:val="1C1C1C"/>
          <w:sz w:val="22"/>
          <w:szCs w:val="22"/>
        </w:rPr>
        <w:t xml:space="preserve">  |  Altorise</w:t>
      </w:r>
      <w:r>
        <w:rPr>
          <w:rFonts w:ascii="Calibri" w:cs="Calibri" w:eastAsia="Calibri" w:hAnsi="Calibri"/>
          <w:i/>
          <w:iCs/>
          <w:color w:val="8A8A82"/>
          <w:sz w:val="18"/>
          <w:szCs w:val="18"/>
        </w:rPr>
        <w:t xml:space="preserve">	Nov 2017 – Oct 2020 · Full time</w:t>
      </w:r>
    </w:p>
    <w:p>
      <w:pPr>
        <w:spacing w:after="100"/>
      </w:pPr>
      <w:r>
        <w:rPr>
          <w:rFonts w:ascii="Calibri" w:cs="Calibri" w:eastAsia="Calibri" w:hAnsi="Calibri"/>
          <w:sz w:val="20"/>
          <w:szCs w:val="20"/>
        </w:rPr>
        <w:t xml:space="preserve">A small independent studio working with foundations, startups, and consumer brands. Worked directly with the founder on strategy and pitches, and ran the design team. Brands: YouTube Originals, SBI Foundation, Indiabulls, ONN Bikes, Lupin, The Dharavi Dream Project, and more.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SBI Youth for India: </w:t>
      </w:r>
      <w:r>
        <w:rPr>
          <w:rFonts w:ascii="Calibri" w:cs="Calibri" w:eastAsia="Calibri" w:hAnsi="Calibri"/>
          <w:sz w:val="20"/>
          <w:szCs w:val="20"/>
        </w:rPr>
        <w:t xml:space="preserve">rebuilt the identity and application experience for the fellowship run by India's largest public bank; 50% more registrations, 2x final selections by 2019, WCAG AAA palette.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Dhani Pay: </w:t>
      </w:r>
      <w:r>
        <w:rPr>
          <w:rFonts w:ascii="Calibri" w:cs="Calibri" w:eastAsia="Calibri" w:hAnsi="Calibri"/>
          <w:sz w:val="20"/>
          <w:szCs w:val="20"/>
        </w:rPr>
        <w:t xml:space="preserve">brand and creative through the Indiabulls and Udio merger; 1M app downloads.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Strategy and servicing: </w:t>
      </w:r>
      <w:r>
        <w:rPr>
          <w:rFonts w:ascii="Calibri" w:cs="Calibri" w:eastAsia="Calibri" w:hAnsi="Calibri"/>
          <w:sz w:val="20"/>
          <w:szCs w:val="20"/>
        </w:rPr>
        <w:t xml:space="preserve">set design strategy per client and ran client servicing, managing a small team.</w:t>
      </w:r>
    </w:p>
    <w:p>
      <w:pPr>
        <w:tabs>
          <w:tab w:val="right" w:pos="9350"/>
        </w:tabs>
        <w:spacing w:after="20" w:before="140"/>
      </w:pPr>
      <w:r>
        <w:rPr>
          <w:rFonts w:ascii="Calibri" w:cs="Calibri" w:eastAsia="Calibri" w:hAnsi="Calibri"/>
          <w:b/>
          <w:bCs/>
          <w:color w:val="1C1C1C"/>
          <w:sz w:val="22"/>
          <w:szCs w:val="22"/>
        </w:rPr>
        <w:t xml:space="preserve">Senior Graphic Designer &amp; UI/UX Designer</w:t>
      </w:r>
      <w:r>
        <w:rPr>
          <w:rFonts w:ascii="Calibri" w:cs="Calibri" w:eastAsia="Calibri" w:hAnsi="Calibri"/>
          <w:b w:val="false"/>
          <w:bCs w:val="false"/>
          <w:color w:val="1C1C1C"/>
          <w:sz w:val="22"/>
          <w:szCs w:val="22"/>
        </w:rPr>
        <w:t xml:space="preserve">  |  Blazn</w:t>
      </w:r>
      <w:r>
        <w:rPr>
          <w:rFonts w:ascii="Calibri" w:cs="Calibri" w:eastAsia="Calibri" w:hAnsi="Calibri"/>
          <w:i/>
          <w:iCs/>
          <w:color w:val="8A8A82"/>
          <w:sz w:val="18"/>
          <w:szCs w:val="18"/>
        </w:rPr>
        <w:t xml:space="preserve">	Nov 2016 – Nov 2017 · Full time</w:t>
      </w:r>
    </w:p>
    <w:p>
      <w:pPr>
        <w:spacing w:after="100"/>
      </w:pPr>
      <w:r>
        <w:rPr>
          <w:rFonts w:ascii="Calibri" w:cs="Calibri" w:eastAsia="Calibri" w:hAnsi="Calibri"/>
          <w:sz w:val="20"/>
          <w:szCs w:val="20"/>
        </w:rPr>
        <w:t xml:space="preserve">A digital marketing company (formerly Kreative Octopus) working with music festivals and sports franchises — first UI/UX role, running projects from brief to final artwork as the sole designer. Brands: Sunburn, Submerge, Red Chillies, JSW Haryana Steelers, JSW Bengaluru FC.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Sole designer: </w:t>
      </w:r>
      <w:r>
        <w:rPr>
          <w:rFonts w:ascii="Calibri" w:cs="Calibri" w:eastAsia="Calibri" w:hAnsi="Calibri"/>
          <w:sz w:val="20"/>
          <w:szCs w:val="20"/>
        </w:rPr>
        <w:t xml:space="preserve">ran every project from client brief to final artwork across identity, campaign, and web.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First UI/UX work: </w:t>
      </w:r>
      <w:r>
        <w:rPr>
          <w:rFonts w:ascii="Calibri" w:cs="Calibri" w:eastAsia="Calibri" w:hAnsi="Calibri"/>
          <w:sz w:val="20"/>
          <w:szCs w:val="20"/>
        </w:rPr>
        <w:t xml:space="preserve">built wireframes, mockups, and specs, holding the visual identity across features.</w:t>
      </w:r>
    </w:p>
    <w:p>
      <w:pPr>
        <w:pBdr>
          <w:bottom w:val="single" w:color="D8D6CC" w:sz="4" w:space="4"/>
        </w:pBdr>
        <w:spacing w:after="90" w:before="200"/>
      </w:pPr>
      <w:r>
        <w:rPr>
          <w:rFonts w:ascii="Calibri" w:cs="Calibri" w:eastAsia="Calibri" w:hAnsi="Calibri"/>
          <w:b/>
          <w:bCs/>
          <w:color w:val="1C1C1C"/>
          <w:spacing w:val="20"/>
          <w:sz w:val="20"/>
          <w:szCs w:val="20"/>
        </w:rPr>
        <w:t xml:space="preserve">ALONGSIDE</w:t>
      </w:r>
    </w:p>
    <w:p>
      <w:pPr>
        <w:tabs>
          <w:tab w:val="right" w:pos="9350"/>
        </w:tabs>
        <w:spacing w:after="20" w:before="140"/>
      </w:pPr>
      <w:r>
        <w:rPr>
          <w:rFonts w:ascii="Calibri" w:cs="Calibri" w:eastAsia="Calibri" w:hAnsi="Calibri"/>
          <w:b/>
          <w:bCs/>
          <w:color w:val="1C1C1C"/>
          <w:sz w:val="22"/>
          <w:szCs w:val="22"/>
        </w:rPr>
        <w:t xml:space="preserve">Visiting Lecturer</w:t>
      </w:r>
      <w:r>
        <w:rPr>
          <w:rFonts w:ascii="Calibri" w:cs="Calibri" w:eastAsia="Calibri" w:hAnsi="Calibri"/>
          <w:b w:val="false"/>
          <w:bCs w:val="false"/>
          <w:color w:val="1C1C1C"/>
          <w:sz w:val="22"/>
          <w:szCs w:val="22"/>
        </w:rPr>
        <w:t xml:space="preserve">  |  Prahladrai Dalmia Lions College</w:t>
      </w:r>
      <w:r>
        <w:rPr>
          <w:rFonts w:ascii="Calibri" w:cs="Calibri" w:eastAsia="Calibri" w:hAnsi="Calibri"/>
          <w:i/>
          <w:iCs/>
          <w:color w:val="8A8A82"/>
          <w:sz w:val="18"/>
          <w:szCs w:val="18"/>
        </w:rPr>
        <w:t xml:space="preserve">	Dec 2023 – Jul 2025 · Mumbai</w:t>
      </w:r>
    </w:p>
    <w:p>
      <w:pPr>
        <w:spacing w:after="100"/>
      </w:pPr>
      <w:r>
        <w:rPr>
          <w:rFonts w:ascii="Calibri" w:cs="Calibri" w:eastAsia="Calibri" w:hAnsi="Calibri"/>
          <w:sz w:val="20"/>
          <w:szCs w:val="20"/>
        </w:rPr>
        <w:t xml:space="preserve">Taught design, motion graphics, and VFX to 400+ undergraduates at this Malad BMM college — lectures and hands-on practicals, real-life case studies, corporate expectations, design thinking, plus setting and marking practical exams.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Taught from real work: </w:t>
      </w:r>
      <w:r>
        <w:rPr>
          <w:rFonts w:ascii="Calibri" w:cs="Calibri" w:eastAsia="Calibri" w:hAnsi="Calibri"/>
          <w:sz w:val="20"/>
          <w:szCs w:val="20"/>
        </w:rPr>
        <w:t xml:space="preserve">ran lectures and practicals off actual project constraints rather than textbook briefs.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Got internships for 2 students: </w:t>
      </w:r>
      <w:r>
        <w:rPr>
          <w:rFonts w:ascii="Calibri" w:cs="Calibri" w:eastAsia="Calibri" w:hAnsi="Calibri"/>
          <w:sz w:val="20"/>
          <w:szCs w:val="20"/>
        </w:rPr>
        <w:t xml:space="preserve">identified hyper-focused students and got them internships at Schbang.</w:t>
      </w:r>
    </w:p>
    <w:p>
      <w:pPr>
        <w:tabs>
          <w:tab w:val="right" w:pos="9350"/>
        </w:tabs>
        <w:spacing w:after="20" w:before="140"/>
      </w:pPr>
      <w:r>
        <w:rPr>
          <w:rFonts w:ascii="Calibri" w:cs="Calibri" w:eastAsia="Calibri" w:hAnsi="Calibri"/>
          <w:b/>
          <w:bCs/>
          <w:color w:val="1C1C1C"/>
          <w:sz w:val="22"/>
          <w:szCs w:val="22"/>
        </w:rPr>
        <w:t xml:space="preserve">Art Direction</w:t>
      </w:r>
      <w:r>
        <w:rPr>
          <w:rFonts w:ascii="Calibri" w:cs="Calibri" w:eastAsia="Calibri" w:hAnsi="Calibri"/>
          <w:b w:val="false"/>
          <w:bCs w:val="false"/>
          <w:color w:val="1C1C1C"/>
          <w:sz w:val="22"/>
          <w:szCs w:val="22"/>
        </w:rPr>
        <w:t xml:space="preserve">  |  Tumi Luxury</w:t>
      </w:r>
      <w:r>
        <w:rPr>
          <w:rFonts w:ascii="Calibri" w:cs="Calibri" w:eastAsia="Calibri" w:hAnsi="Calibri"/>
          <w:i/>
          <w:iCs/>
          <w:color w:val="8A8A82"/>
          <w:sz w:val="18"/>
          <w:szCs w:val="18"/>
        </w:rPr>
        <w:t xml:space="preserve">	2023 · Part time</w:t>
      </w:r>
    </w:p>
    <w:p>
      <w:pPr>
        <w:spacing w:after="100"/>
      </w:pPr>
      <w:r>
        <w:rPr>
          <w:rFonts w:ascii="Calibri" w:cs="Calibri" w:eastAsia="Calibri" w:hAnsi="Calibri"/>
          <w:sz w:val="20"/>
          <w:szCs w:val="20"/>
        </w:rPr>
        <w:t xml:space="preserve">For Diwali 2023, solo led a global retail activation across 125+ stores including airports.</w:t>
      </w:r>
    </w:p>
    <w:p>
      <w:pPr>
        <w:tabs>
          <w:tab w:val="right" w:pos="9350"/>
        </w:tabs>
        <w:spacing w:after="20" w:before="140"/>
      </w:pPr>
      <w:r>
        <w:rPr>
          <w:rFonts w:ascii="Calibri" w:cs="Calibri" w:eastAsia="Calibri" w:hAnsi="Calibri"/>
          <w:b/>
          <w:bCs/>
          <w:color w:val="1C1C1C"/>
          <w:sz w:val="22"/>
          <w:szCs w:val="22"/>
        </w:rPr>
        <w:t xml:space="preserve">Permissions &amp; Mobility</w:t>
      </w:r>
      <w:r>
        <w:rPr>
          <w:rFonts w:ascii="Calibri" w:cs="Calibri" w:eastAsia="Calibri" w:hAnsi="Calibri"/>
          <w:b w:val="false"/>
          <w:bCs w:val="false"/>
          <w:color w:val="1C1C1C"/>
          <w:sz w:val="22"/>
          <w:szCs w:val="22"/>
        </w:rPr>
        <w:t xml:space="preserve">  |  TEDxGateway</w:t>
      </w:r>
      <w:r>
        <w:rPr>
          <w:rFonts w:ascii="Calibri" w:cs="Calibri" w:eastAsia="Calibri" w:hAnsi="Calibri"/>
          <w:i/>
          <w:iCs/>
          <w:color w:val="8A8A82"/>
          <w:sz w:val="18"/>
          <w:szCs w:val="18"/>
        </w:rPr>
        <w:t xml:space="preserve">	2014 – 2016 · Mumbai</w:t>
      </w:r>
    </w:p>
    <w:p>
      <w:pPr>
        <w:spacing w:after="100"/>
      </w:pPr>
      <w:r>
        <w:rPr>
          <w:rFonts w:ascii="Calibri" w:cs="Calibri" w:eastAsia="Calibri" w:hAnsi="Calibri"/>
          <w:sz w:val="20"/>
          <w:szCs w:val="20"/>
        </w:rPr>
        <w:t xml:space="preserve">Handled permissions, logistics, and speaker mobility; led Campus Connect across 15 colleges.</w:t>
      </w:r>
    </w:p>
    <w:p>
      <w:pPr>
        <w:pBdr>
          <w:bottom w:val="single" w:color="D8D6CC" w:sz="4" w:space="4"/>
        </w:pBdr>
        <w:spacing w:after="90" w:before="200"/>
      </w:pPr>
      <w:r>
        <w:rPr>
          <w:rFonts w:ascii="Calibri" w:cs="Calibri" w:eastAsia="Calibri" w:hAnsi="Calibri"/>
          <w:b/>
          <w:bCs/>
          <w:color w:val="1C1C1C"/>
          <w:spacing w:val="20"/>
          <w:sz w:val="20"/>
          <w:szCs w:val="20"/>
        </w:rPr>
        <w:t xml:space="preserve">EDUCATION</w:t>
      </w:r>
    </w:p>
    <w:p>
      <w:pPr>
        <w:tabs>
          <w:tab w:val="right" w:pos="9350"/>
        </w:tabs>
        <w:spacing w:after="20" w:before="140"/>
      </w:pPr>
      <w:r>
        <w:rPr>
          <w:rFonts w:ascii="Calibri" w:cs="Calibri" w:eastAsia="Calibri" w:hAnsi="Calibri"/>
          <w:b/>
          <w:bCs/>
          <w:color w:val="1C1C1C"/>
          <w:sz w:val="22"/>
          <w:szCs w:val="22"/>
        </w:rPr>
        <w:t xml:space="preserve">B.E., Electronics &amp; Telecommunication</w:t>
      </w:r>
      <w:r>
        <w:rPr>
          <w:rFonts w:ascii="Calibri" w:cs="Calibri" w:eastAsia="Calibri" w:hAnsi="Calibri"/>
          <w:b w:val="false"/>
          <w:bCs w:val="false"/>
          <w:color w:val="1C1C1C"/>
          <w:sz w:val="22"/>
          <w:szCs w:val="22"/>
        </w:rPr>
        <w:t xml:space="preserve">  |  Rajiv Gandhi Institute of Technology</w:t>
      </w:r>
      <w:r>
        <w:rPr>
          <w:rFonts w:ascii="Calibri" w:cs="Calibri" w:eastAsia="Calibri" w:hAnsi="Calibri"/>
          <w:i/>
          <w:iCs/>
          <w:color w:val="8A8A82"/>
          <w:sz w:val="18"/>
          <w:szCs w:val="18"/>
        </w:rPr>
        <w:t xml:space="preserve">	2012 – 2016 · Mumbai</w:t>
      </w:r>
    </w:p>
    <w:p>
      <w:pPr>
        <w:tabs>
          <w:tab w:val="right" w:pos="9350"/>
        </w:tabs>
        <w:spacing w:after="20" w:before="140"/>
      </w:pPr>
      <w:r>
        <w:rPr>
          <w:rFonts w:ascii="Calibri" w:cs="Calibri" w:eastAsia="Calibri" w:hAnsi="Calibri"/>
          <w:b/>
          <w:bCs/>
          <w:color w:val="1C1C1C"/>
          <w:sz w:val="22"/>
          <w:szCs w:val="22"/>
        </w:rPr>
        <w:t xml:space="preserve">Intensive Training Course: Multimedia &amp; Design, Graphic Design</w:t>
      </w:r>
      <w:r>
        <w:rPr>
          <w:rFonts w:ascii="Calibri" w:cs="Calibri" w:eastAsia="Calibri" w:hAnsi="Calibri"/>
          <w:b w:val="false"/>
          <w:bCs w:val="false"/>
          <w:color w:val="1C1C1C"/>
          <w:sz w:val="22"/>
          <w:szCs w:val="22"/>
        </w:rPr>
        <w:t xml:space="preserve">  |  MAAC – Maya Academy of Advanced Cinematics</w:t>
      </w:r>
      <w:r>
        <w:rPr>
          <w:rFonts w:ascii="Calibri" w:cs="Calibri" w:eastAsia="Calibri" w:hAnsi="Calibri"/>
          <w:i/>
          <w:iCs/>
          <w:color w:val="8A8A82"/>
          <w:sz w:val="18"/>
          <w:szCs w:val="18"/>
        </w:rPr>
        <w:t xml:space="preserve">	2010 – 2011 · Mumbai</w:t>
      </w:r>
    </w:p>
    <w:p>
      <w:pPr>
        <w:tabs>
          <w:tab w:val="right" w:pos="9350"/>
        </w:tabs>
        <w:spacing w:after="20" w:before="140"/>
      </w:pPr>
      <w:r>
        <w:rPr>
          <w:rFonts w:ascii="Calibri" w:cs="Calibri" w:eastAsia="Calibri" w:hAnsi="Calibri"/>
          <w:b/>
          <w:bCs/>
          <w:color w:val="1C1C1C"/>
          <w:sz w:val="22"/>
          <w:szCs w:val="22"/>
        </w:rPr>
        <w:t xml:space="preserve">HSC, Computer Science</w:t>
      </w:r>
      <w:r>
        <w:rPr>
          <w:rFonts w:ascii="Calibri" w:cs="Calibri" w:eastAsia="Calibri" w:hAnsi="Calibri"/>
          <w:b w:val="false"/>
          <w:bCs w:val="false"/>
          <w:color w:val="1C1C1C"/>
          <w:sz w:val="22"/>
          <w:szCs w:val="22"/>
        </w:rPr>
        <w:t xml:space="preserve">  |  T.P. Bhatia Jr. College of Science</w:t>
      </w:r>
      <w:r>
        <w:rPr>
          <w:rFonts w:ascii="Calibri" w:cs="Calibri" w:eastAsia="Calibri" w:hAnsi="Calibri"/>
          <w:i/>
          <w:iCs/>
          <w:color w:val="8A8A82"/>
          <w:sz w:val="18"/>
          <w:szCs w:val="18"/>
        </w:rPr>
        <w:t xml:space="preserve">	2011 – 2013 · Mumbai</w:t>
      </w:r>
    </w:p>
    <w:p>
      <w:pPr>
        <w:tabs>
          <w:tab w:val="right" w:pos="9350"/>
        </w:tabs>
        <w:spacing w:after="20" w:before="140"/>
      </w:pPr>
      <w:r>
        <w:rPr>
          <w:rFonts w:ascii="Calibri" w:cs="Calibri" w:eastAsia="Calibri" w:hAnsi="Calibri"/>
          <w:b/>
          <w:bCs/>
          <w:color w:val="1C1C1C"/>
          <w:sz w:val="22"/>
          <w:szCs w:val="22"/>
        </w:rPr>
        <w:t xml:space="preserve">ICSE</w:t>
      </w:r>
      <w:r>
        <w:rPr>
          <w:rFonts w:ascii="Calibri" w:cs="Calibri" w:eastAsia="Calibri" w:hAnsi="Calibri"/>
          <w:b w:val="false"/>
          <w:bCs w:val="false"/>
          <w:color w:val="1C1C1C"/>
          <w:sz w:val="22"/>
          <w:szCs w:val="22"/>
        </w:rPr>
        <w:t xml:space="preserve">  |  Ryan International School</w:t>
      </w:r>
      <w:r>
        <w:rPr>
          <w:rFonts w:ascii="Calibri" w:cs="Calibri" w:eastAsia="Calibri" w:hAnsi="Calibri"/>
          <w:i/>
          <w:iCs/>
          <w:color w:val="8A8A82"/>
          <w:sz w:val="18"/>
          <w:szCs w:val="18"/>
        </w:rPr>
        <w:t xml:space="preserve">	2004 – 2010 · Mumbai</w:t>
      </w:r>
    </w:p>
    <w:sectPr>
      <w:pgSz w:w="12240" w:h="15840" w:orient="portrait"/>
      <w:pgMar w:top="620" w:right="900" w:bottom="62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20" w:hanging="22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2026-08-04T10:36:52.533Z</dcterms:created>
  <dcterms:modified xsi:type="dcterms:W3CDTF">2026-08-04T10:36:52.553Z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